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2F43" w14:textId="77777777" w:rsidR="00FC5C22" w:rsidRPr="009A7874" w:rsidRDefault="00FC5C22" w:rsidP="00CE6097">
      <w:pPr>
        <w:autoSpaceDE w:val="0"/>
        <w:autoSpaceDN w:val="0"/>
        <w:adjustRightInd w:val="0"/>
        <w:spacing w:after="0" w:line="240" w:lineRule="auto"/>
        <w:rPr>
          <w:b/>
          <w:color w:val="000000" w:themeColor="text1"/>
          <w:sz w:val="36"/>
          <w:szCs w:val="36"/>
          <w:u w:val="single"/>
        </w:rPr>
      </w:pPr>
    </w:p>
    <w:p w14:paraId="7947FA5D" w14:textId="77777777" w:rsidR="00FC5C22" w:rsidRPr="009A7874" w:rsidRDefault="00FC5C22" w:rsidP="00CE6097">
      <w:pPr>
        <w:autoSpaceDE w:val="0"/>
        <w:autoSpaceDN w:val="0"/>
        <w:adjustRightInd w:val="0"/>
        <w:spacing w:after="0" w:line="240" w:lineRule="auto"/>
        <w:rPr>
          <w:b/>
          <w:color w:val="000000" w:themeColor="text1"/>
          <w:sz w:val="36"/>
          <w:szCs w:val="36"/>
          <w:u w:val="single"/>
        </w:rPr>
      </w:pPr>
    </w:p>
    <w:p w14:paraId="4A5DB2A5" w14:textId="77777777" w:rsidR="00A25A8D" w:rsidRPr="00A25A8D" w:rsidRDefault="00A25A8D" w:rsidP="00A25A8D">
      <w:pPr>
        <w:autoSpaceDE w:val="0"/>
        <w:autoSpaceDN w:val="0"/>
        <w:adjustRightInd w:val="0"/>
        <w:spacing w:after="0" w:line="240" w:lineRule="auto"/>
        <w:rPr>
          <w:b/>
          <w:sz w:val="36"/>
          <w:szCs w:val="36"/>
          <w:u w:val="single"/>
        </w:rPr>
      </w:pPr>
      <w:r w:rsidRPr="00A25A8D">
        <w:rPr>
          <w:b/>
          <w:sz w:val="36"/>
          <w:szCs w:val="36"/>
          <w:u w:val="single"/>
        </w:rPr>
        <w:t>Brighten Up Series 290DS</w:t>
      </w:r>
    </w:p>
    <w:p w14:paraId="079B3026" w14:textId="77777777" w:rsidR="00A25A8D" w:rsidRPr="00A25A8D" w:rsidRDefault="00A25A8D" w:rsidP="00A25A8D">
      <w:pPr>
        <w:autoSpaceDE w:val="0"/>
        <w:autoSpaceDN w:val="0"/>
        <w:adjustRightInd w:val="0"/>
        <w:spacing w:after="0" w:line="240" w:lineRule="auto"/>
        <w:rPr>
          <w:sz w:val="36"/>
          <w:szCs w:val="36"/>
        </w:rPr>
      </w:pPr>
      <w:r w:rsidRPr="00A25A8D">
        <w:rPr>
          <w:sz w:val="36"/>
          <w:szCs w:val="36"/>
        </w:rPr>
        <w:t>Recommended Specification</w:t>
      </w:r>
    </w:p>
    <w:p w14:paraId="6792CADD" w14:textId="77777777" w:rsidR="00A25A8D" w:rsidRPr="00A25A8D" w:rsidRDefault="00A25A8D" w:rsidP="00A25A8D">
      <w:pPr>
        <w:autoSpaceDE w:val="0"/>
        <w:autoSpaceDN w:val="0"/>
        <w:adjustRightInd w:val="0"/>
        <w:spacing w:after="0" w:line="240" w:lineRule="auto"/>
        <w:rPr>
          <w:rFonts w:cs="Helvetica-Bold"/>
          <w:b/>
          <w:bCs/>
          <w:sz w:val="28"/>
          <w:szCs w:val="28"/>
          <w:highlight w:val="cyan"/>
        </w:rPr>
      </w:pPr>
    </w:p>
    <w:p w14:paraId="057D6ECF" w14:textId="77777777" w:rsidR="00A25A8D" w:rsidRPr="00A25A8D" w:rsidRDefault="00A25A8D" w:rsidP="00A25A8D">
      <w:pPr>
        <w:autoSpaceDE w:val="0"/>
        <w:autoSpaceDN w:val="0"/>
        <w:adjustRightInd w:val="0"/>
        <w:spacing w:after="0" w:line="240" w:lineRule="auto"/>
        <w:rPr>
          <w:rFonts w:cs="Helvetica-Bold"/>
          <w:b/>
          <w:bCs/>
          <w:sz w:val="28"/>
          <w:szCs w:val="28"/>
        </w:rPr>
      </w:pPr>
      <w:r w:rsidRPr="00A25A8D">
        <w:rPr>
          <w:rFonts w:cs="Helvetica-Bold"/>
          <w:b/>
          <w:bCs/>
          <w:sz w:val="28"/>
          <w:szCs w:val="28"/>
        </w:rPr>
        <w:t>Brighten Up Series 290DS (350mm diameter) Daylighting System manufactured by Solatube Australia PTY LTD</w:t>
      </w:r>
    </w:p>
    <w:p w14:paraId="3810AB9B" w14:textId="77777777" w:rsidR="00A25A8D" w:rsidRPr="00A25A8D" w:rsidRDefault="00A25A8D" w:rsidP="00A25A8D">
      <w:pPr>
        <w:autoSpaceDE w:val="0"/>
        <w:autoSpaceDN w:val="0"/>
        <w:adjustRightInd w:val="0"/>
        <w:spacing w:after="0" w:line="240" w:lineRule="auto"/>
        <w:rPr>
          <w:rFonts w:cs="Helvetica"/>
          <w:sz w:val="24"/>
          <w:szCs w:val="24"/>
        </w:rPr>
      </w:pPr>
    </w:p>
    <w:p w14:paraId="729419D2" w14:textId="77777777" w:rsidR="00A25A8D" w:rsidRPr="00A25A8D" w:rsidRDefault="00A25A8D" w:rsidP="00A25A8D">
      <w:pPr>
        <w:autoSpaceDE w:val="0"/>
        <w:autoSpaceDN w:val="0"/>
        <w:adjustRightInd w:val="0"/>
        <w:spacing w:after="0" w:line="240" w:lineRule="auto"/>
        <w:rPr>
          <w:rFonts w:cs="Calibri"/>
          <w:b/>
          <w:bCs/>
        </w:rPr>
      </w:pPr>
      <w:r w:rsidRPr="00A25A8D">
        <w:rPr>
          <w:rFonts w:cs="Calibri"/>
          <w:b/>
          <w:bCs/>
        </w:rPr>
        <w:t xml:space="preserve">Roof Mounted 350mm Tubular Daylighting System with UV and impact resistant </w:t>
      </w:r>
      <w:proofErr w:type="spellStart"/>
      <w:r w:rsidRPr="00A25A8D">
        <w:rPr>
          <w:rFonts w:cs="Calibri"/>
          <w:b/>
          <w:bCs/>
        </w:rPr>
        <w:t>Raybender</w:t>
      </w:r>
      <w:proofErr w:type="spellEnd"/>
      <w:r w:rsidRPr="00A25A8D">
        <w:rPr>
          <w:rFonts w:cs="Calibri"/>
          <w:b/>
          <w:bCs/>
        </w:rPr>
        <w:t xml:space="preserve"> 3000 Dome, </w:t>
      </w:r>
      <w:proofErr w:type="spellStart"/>
      <w:r w:rsidRPr="00A25A8D">
        <w:rPr>
          <w:rFonts w:cs="Calibri"/>
          <w:b/>
          <w:bCs/>
        </w:rPr>
        <w:t>Spectralight</w:t>
      </w:r>
      <w:proofErr w:type="spellEnd"/>
      <w:r w:rsidRPr="00A25A8D">
        <w:rPr>
          <w:rFonts w:cs="Calibri"/>
          <w:b/>
          <w:bCs/>
        </w:rPr>
        <w:t xml:space="preserve"> Infinity 99.7% Spectral reflectivity solid tubing with ceiling level (selected) diffuser assembly, transferring sunlight to interior spaces.</w:t>
      </w:r>
    </w:p>
    <w:p w14:paraId="36AF7631" w14:textId="77777777" w:rsidR="00A25A8D" w:rsidRPr="00A25A8D" w:rsidRDefault="00A25A8D" w:rsidP="00A25A8D">
      <w:pPr>
        <w:autoSpaceDE w:val="0"/>
        <w:autoSpaceDN w:val="0"/>
        <w:adjustRightInd w:val="0"/>
        <w:spacing w:after="0" w:line="240" w:lineRule="auto"/>
        <w:rPr>
          <w:rFonts w:cs="Calibri"/>
          <w:b/>
          <w:bCs/>
        </w:rPr>
      </w:pPr>
    </w:p>
    <w:p w14:paraId="0455F4AB" w14:textId="77777777" w:rsidR="00A25A8D" w:rsidRPr="00A25A8D" w:rsidRDefault="00A25A8D" w:rsidP="00A25A8D">
      <w:pPr>
        <w:autoSpaceDE w:val="0"/>
        <w:autoSpaceDN w:val="0"/>
        <w:adjustRightInd w:val="0"/>
        <w:spacing w:after="0" w:line="240" w:lineRule="auto"/>
        <w:rPr>
          <w:rFonts w:cs="Calibri"/>
          <w:b/>
          <w:bCs/>
        </w:rPr>
      </w:pPr>
      <w:r w:rsidRPr="00A25A8D">
        <w:rPr>
          <w:rFonts w:cs="Calibri"/>
          <w:b/>
          <w:bCs/>
        </w:rPr>
        <w:t>CAPTURE ZONE:</w:t>
      </w:r>
    </w:p>
    <w:p w14:paraId="709806CE" w14:textId="77777777" w:rsidR="00A25A8D" w:rsidRPr="00A25A8D" w:rsidRDefault="00A25A8D" w:rsidP="00A25A8D">
      <w:pPr>
        <w:autoSpaceDE w:val="0"/>
        <w:autoSpaceDN w:val="0"/>
        <w:adjustRightInd w:val="0"/>
        <w:spacing w:after="0" w:line="240" w:lineRule="auto"/>
        <w:rPr>
          <w:rFonts w:cs="Calibri"/>
        </w:rPr>
      </w:pPr>
      <w:r w:rsidRPr="00A25A8D">
        <w:rPr>
          <w:rFonts w:cs="Calibri"/>
          <w:b/>
          <w:bCs/>
        </w:rPr>
        <w:t>Roof Dome:</w:t>
      </w:r>
      <w:r w:rsidRPr="00A25A8D">
        <w:rPr>
          <w:rFonts w:cs="Calibri"/>
          <w:bCs/>
        </w:rPr>
        <w:t xml:space="preserve"> </w:t>
      </w:r>
      <w:proofErr w:type="spellStart"/>
      <w:r w:rsidRPr="00A25A8D">
        <w:rPr>
          <w:rFonts w:cs="Calibri"/>
        </w:rPr>
        <w:t>Raybender</w:t>
      </w:r>
      <w:proofErr w:type="spellEnd"/>
      <w:r w:rsidRPr="00A25A8D">
        <w:rPr>
          <w:rFonts w:cs="Calibri"/>
        </w:rPr>
        <w:t xml:space="preserve"> 3000 variable prism optic moulded into dome to capture low angle sunlight and limit high angle sunlight. 3.7 mm minimum thickness injection moulded acrylic, classified as CC2 material; UV inhibiting, impact modified acrylic blend. EDCS (Effective Daylight Capture Surface) of 290 square inches (1032cm2).</w:t>
      </w:r>
    </w:p>
    <w:p w14:paraId="134A0001" w14:textId="77777777" w:rsidR="00A25A8D" w:rsidRPr="00A25A8D" w:rsidRDefault="00A25A8D" w:rsidP="00A25A8D">
      <w:pPr>
        <w:autoSpaceDE w:val="0"/>
        <w:autoSpaceDN w:val="0"/>
        <w:adjustRightInd w:val="0"/>
        <w:spacing w:after="0" w:line="240" w:lineRule="auto"/>
        <w:rPr>
          <w:rFonts w:cs="Calibri"/>
          <w:bCs/>
        </w:rPr>
      </w:pPr>
    </w:p>
    <w:p w14:paraId="18EEE0E3" w14:textId="77777777" w:rsidR="00A25A8D" w:rsidRPr="00A25A8D" w:rsidRDefault="00A25A8D" w:rsidP="00A25A8D">
      <w:pPr>
        <w:autoSpaceDE w:val="0"/>
        <w:autoSpaceDN w:val="0"/>
        <w:adjustRightInd w:val="0"/>
        <w:spacing w:after="0" w:line="240" w:lineRule="auto"/>
        <w:rPr>
          <w:rFonts w:cs="Calibri"/>
          <w:b/>
        </w:rPr>
      </w:pPr>
      <w:r w:rsidRPr="00A25A8D">
        <w:rPr>
          <w:rFonts w:cs="Calibri"/>
          <w:b/>
        </w:rPr>
        <w:t>Flashing:</w:t>
      </w:r>
    </w:p>
    <w:p w14:paraId="1F36129F" w14:textId="77777777" w:rsidR="00A25A8D" w:rsidRPr="00A25A8D" w:rsidRDefault="00A25A8D" w:rsidP="00A25A8D">
      <w:pPr>
        <w:autoSpaceDE w:val="0"/>
        <w:autoSpaceDN w:val="0"/>
        <w:adjustRightInd w:val="0"/>
        <w:spacing w:after="0" w:line="240" w:lineRule="auto"/>
        <w:rPr>
          <w:rFonts w:cs="Calibri"/>
        </w:rPr>
      </w:pPr>
      <w:r w:rsidRPr="00A25A8D">
        <w:rPr>
          <w:rFonts w:cs="Calibri"/>
        </w:rPr>
        <w:t>Flashing base supporting dome and top of tube as per manufacturer’s recommendations to suit roof profile</w:t>
      </w:r>
    </w:p>
    <w:p w14:paraId="78753367" w14:textId="77777777" w:rsidR="00A25A8D" w:rsidRPr="00A25A8D" w:rsidRDefault="00A25A8D" w:rsidP="00A25A8D">
      <w:pPr>
        <w:autoSpaceDE w:val="0"/>
        <w:autoSpaceDN w:val="0"/>
        <w:adjustRightInd w:val="0"/>
        <w:spacing w:after="0" w:line="240" w:lineRule="auto"/>
        <w:rPr>
          <w:rFonts w:cs="Calibri"/>
        </w:rPr>
      </w:pPr>
    </w:p>
    <w:p w14:paraId="4341E7DC" w14:textId="77777777" w:rsidR="00A25A8D" w:rsidRPr="00A25A8D" w:rsidRDefault="00A25A8D" w:rsidP="00A25A8D">
      <w:pPr>
        <w:autoSpaceDE w:val="0"/>
        <w:autoSpaceDN w:val="0"/>
        <w:adjustRightInd w:val="0"/>
        <w:spacing w:after="0" w:line="240" w:lineRule="auto"/>
        <w:rPr>
          <w:rFonts w:cs="Calibri"/>
          <w:b/>
          <w:bCs/>
        </w:rPr>
      </w:pPr>
      <w:r w:rsidRPr="00A25A8D">
        <w:rPr>
          <w:rFonts w:cs="Calibri"/>
          <w:b/>
          <w:bCs/>
        </w:rPr>
        <w:t>TRANSFER ZONE:</w:t>
      </w:r>
    </w:p>
    <w:p w14:paraId="5268BD0F" w14:textId="77777777" w:rsidR="00A25A8D" w:rsidRPr="00A25A8D" w:rsidRDefault="00A25A8D" w:rsidP="00A25A8D">
      <w:pPr>
        <w:autoSpaceDE w:val="0"/>
        <w:autoSpaceDN w:val="0"/>
        <w:adjustRightInd w:val="0"/>
        <w:spacing w:after="0" w:line="240" w:lineRule="auto"/>
        <w:rPr>
          <w:rFonts w:cs="Calibri"/>
          <w:b/>
          <w:bCs/>
        </w:rPr>
      </w:pPr>
    </w:p>
    <w:p w14:paraId="1729D5FF" w14:textId="77777777" w:rsidR="00A25A8D" w:rsidRPr="00A25A8D" w:rsidRDefault="00A25A8D" w:rsidP="00A25A8D">
      <w:pPr>
        <w:autoSpaceDE w:val="0"/>
        <w:autoSpaceDN w:val="0"/>
        <w:adjustRightInd w:val="0"/>
        <w:spacing w:after="0" w:line="240" w:lineRule="auto"/>
        <w:ind w:left="-57"/>
        <w:rPr>
          <w:rFonts w:cs="Calibri"/>
        </w:rPr>
      </w:pPr>
      <w:r w:rsidRPr="00A25A8D">
        <w:rPr>
          <w:rFonts w:cs="Calibri"/>
          <w:b/>
          <w:bCs/>
        </w:rPr>
        <w:t xml:space="preserve"> Tubing - 99.7% Spectrally Reflective Tubing: (Starter Kit)</w:t>
      </w:r>
    </w:p>
    <w:p w14:paraId="3B03608B" w14:textId="77777777" w:rsidR="00A25A8D" w:rsidRPr="00A25A8D" w:rsidRDefault="00A25A8D" w:rsidP="00A25A8D">
      <w:pPr>
        <w:autoSpaceDE w:val="0"/>
        <w:autoSpaceDN w:val="0"/>
        <w:adjustRightInd w:val="0"/>
        <w:spacing w:after="0" w:line="240" w:lineRule="auto"/>
        <w:ind w:left="-57"/>
        <w:rPr>
          <w:rFonts w:cs="Calibri"/>
        </w:rPr>
      </w:pPr>
      <w:r w:rsidRPr="00A25A8D">
        <w:rPr>
          <w:rFonts w:cs="Calibri"/>
        </w:rPr>
        <w:t xml:space="preserve">  Aluminium sheet, thickness 0.5mm. Top and Bottom Tube Angle Adaptors, 406 mm long (Each) and</w:t>
      </w:r>
    </w:p>
    <w:p w14:paraId="0B9B8439" w14:textId="77777777" w:rsidR="00A25A8D" w:rsidRPr="00A25A8D" w:rsidRDefault="00A25A8D" w:rsidP="00A25A8D">
      <w:pPr>
        <w:autoSpaceDE w:val="0"/>
        <w:autoSpaceDN w:val="0"/>
        <w:adjustRightInd w:val="0"/>
        <w:spacing w:after="0" w:line="240" w:lineRule="auto"/>
        <w:ind w:left="-57"/>
        <w:rPr>
          <w:rFonts w:cs="Calibri"/>
        </w:rPr>
      </w:pPr>
      <w:r w:rsidRPr="00A25A8D">
        <w:rPr>
          <w:rFonts w:cs="Calibri"/>
        </w:rPr>
        <w:t xml:space="preserve">  </w:t>
      </w:r>
      <w:proofErr w:type="spellStart"/>
      <w:r w:rsidRPr="00A25A8D">
        <w:rPr>
          <w:rFonts w:cs="Calibri"/>
        </w:rPr>
        <w:t>Spectralight</w:t>
      </w:r>
      <w:proofErr w:type="spellEnd"/>
      <w:r w:rsidRPr="00A25A8D">
        <w:rPr>
          <w:rFonts w:cs="Calibri"/>
        </w:rPr>
        <w:t xml:space="preserve"> Infinity 99.7% high reflectance specular finish Tubes (400mm or 600mm to suit site      conditions) on exposed reflective surface. Visible spectrum (400 nm to 760 nm) greater than 99 percent. Total solar spectrum (400 nm to 2500 nm) less than 93 percent.</w:t>
      </w:r>
    </w:p>
    <w:p w14:paraId="682C3C5F" w14:textId="77777777" w:rsidR="00A25A8D" w:rsidRPr="00A25A8D" w:rsidRDefault="00A25A8D" w:rsidP="00A25A8D">
      <w:pPr>
        <w:autoSpaceDE w:val="0"/>
        <w:autoSpaceDN w:val="0"/>
        <w:adjustRightInd w:val="0"/>
        <w:spacing w:after="0" w:line="240" w:lineRule="auto"/>
        <w:rPr>
          <w:rFonts w:cs="Calibri"/>
          <w:bCs/>
        </w:rPr>
      </w:pPr>
    </w:p>
    <w:p w14:paraId="0414F529" w14:textId="77777777" w:rsidR="00A25A8D" w:rsidRPr="00A25A8D" w:rsidRDefault="00A25A8D" w:rsidP="00A25A8D">
      <w:pPr>
        <w:autoSpaceDE w:val="0"/>
        <w:autoSpaceDN w:val="0"/>
        <w:adjustRightInd w:val="0"/>
        <w:spacing w:after="0" w:line="240" w:lineRule="auto"/>
        <w:rPr>
          <w:rFonts w:cs="Calibri"/>
          <w:b/>
          <w:bCs/>
        </w:rPr>
      </w:pPr>
      <w:r w:rsidRPr="00A25A8D">
        <w:rPr>
          <w:rFonts w:cs="Calibri"/>
          <w:b/>
          <w:bCs/>
        </w:rPr>
        <w:t>DELIVERY ZONE:</w:t>
      </w:r>
    </w:p>
    <w:p w14:paraId="330DE7E8" w14:textId="77777777" w:rsidR="00A25A8D" w:rsidRPr="00A25A8D" w:rsidRDefault="00A25A8D" w:rsidP="00A25A8D">
      <w:pPr>
        <w:autoSpaceDE w:val="0"/>
        <w:autoSpaceDN w:val="0"/>
        <w:adjustRightInd w:val="0"/>
        <w:spacing w:after="0" w:line="240" w:lineRule="auto"/>
        <w:rPr>
          <w:rFonts w:cs="Calibri"/>
          <w:b/>
          <w:bCs/>
        </w:rPr>
      </w:pPr>
    </w:p>
    <w:p w14:paraId="37868A18" w14:textId="77777777" w:rsidR="00A25A8D" w:rsidRPr="00A25A8D" w:rsidRDefault="00A25A8D" w:rsidP="00A25A8D">
      <w:pPr>
        <w:autoSpaceDE w:val="0"/>
        <w:autoSpaceDN w:val="0"/>
        <w:adjustRightInd w:val="0"/>
        <w:spacing w:after="0" w:line="240" w:lineRule="auto"/>
        <w:rPr>
          <w:rFonts w:cs="Calibri"/>
          <w:b/>
          <w:bCs/>
          <w:color w:val="FF0000"/>
        </w:rPr>
      </w:pPr>
      <w:r w:rsidRPr="00A25A8D">
        <w:rPr>
          <w:rFonts w:cs="Calibri"/>
          <w:b/>
          <w:bCs/>
          <w:color w:val="000000" w:themeColor="text1"/>
        </w:rPr>
        <w:t xml:space="preserve">Effect lens - </w:t>
      </w:r>
      <w:r w:rsidRPr="00A25A8D">
        <w:rPr>
          <w:rFonts w:cs="Calibri"/>
          <w:bCs/>
        </w:rPr>
        <w:t xml:space="preserve">Lens made of acrylic, classified as CC2, Class C 1.5mm thick, with open cell foam seal to minimise condensation and bug, </w:t>
      </w:r>
      <w:proofErr w:type="gramStart"/>
      <w:r w:rsidRPr="00A25A8D">
        <w:rPr>
          <w:rFonts w:cs="Calibri"/>
          <w:bCs/>
        </w:rPr>
        <w:t>dirt</w:t>
      </w:r>
      <w:proofErr w:type="gramEnd"/>
      <w:r w:rsidRPr="00A25A8D">
        <w:rPr>
          <w:rFonts w:cs="Calibri"/>
          <w:bCs/>
        </w:rPr>
        <w:t xml:space="preserve"> and air infiltration.</w:t>
      </w:r>
    </w:p>
    <w:p w14:paraId="3F6C9A41" w14:textId="77777777" w:rsidR="00A25A8D" w:rsidRPr="00A25A8D" w:rsidRDefault="00A25A8D" w:rsidP="00A25A8D">
      <w:pPr>
        <w:spacing w:line="240" w:lineRule="auto"/>
        <w:rPr>
          <w:rFonts w:cs="Calibri"/>
          <w:color w:val="000000" w:themeColor="text1"/>
        </w:rPr>
      </w:pPr>
      <w:r w:rsidRPr="00A25A8D">
        <w:rPr>
          <w:rFonts w:cs="Calibri"/>
          <w:color w:val="000000" w:themeColor="text1"/>
        </w:rPr>
        <w:t xml:space="preserve">Select - </w:t>
      </w:r>
      <w:r w:rsidRPr="00A25A8D">
        <w:rPr>
          <w:rFonts w:cs="Calibri"/>
          <w:b/>
          <w:bCs/>
          <w:color w:val="000000" w:themeColor="text1"/>
        </w:rPr>
        <w:t>Natural</w:t>
      </w:r>
      <w:r w:rsidRPr="00A25A8D">
        <w:rPr>
          <w:rFonts w:cs="Calibri"/>
          <w:color w:val="000000" w:themeColor="text1"/>
        </w:rPr>
        <w:t xml:space="preserve"> OR </w:t>
      </w:r>
      <w:r w:rsidRPr="00A25A8D">
        <w:rPr>
          <w:rFonts w:cs="Calibri"/>
          <w:b/>
          <w:bCs/>
          <w:color w:val="000000" w:themeColor="text1"/>
        </w:rPr>
        <w:t xml:space="preserve">Warm </w:t>
      </w:r>
      <w:r w:rsidRPr="00A25A8D">
        <w:rPr>
          <w:rFonts w:cs="Calibri"/>
          <w:color w:val="000000" w:themeColor="text1"/>
        </w:rPr>
        <w:t xml:space="preserve">OR </w:t>
      </w:r>
      <w:r w:rsidRPr="00A25A8D">
        <w:rPr>
          <w:rFonts w:cs="Calibri"/>
          <w:b/>
          <w:bCs/>
          <w:color w:val="000000" w:themeColor="text1"/>
        </w:rPr>
        <w:t>Softening</w:t>
      </w:r>
    </w:p>
    <w:p w14:paraId="446679CB" w14:textId="77777777" w:rsidR="00A25A8D" w:rsidRPr="00A25A8D" w:rsidRDefault="00A25A8D" w:rsidP="00A25A8D">
      <w:pPr>
        <w:spacing w:after="0" w:line="240" w:lineRule="auto"/>
        <w:rPr>
          <w:rFonts w:cs="Calibri"/>
          <w:b/>
          <w:color w:val="000000" w:themeColor="text1"/>
        </w:rPr>
      </w:pPr>
      <w:r w:rsidRPr="00A25A8D">
        <w:rPr>
          <w:rFonts w:cs="Calibri"/>
          <w:b/>
          <w:color w:val="000000" w:themeColor="text1"/>
        </w:rPr>
        <w:t>Diffuser: OPTIONS</w:t>
      </w:r>
    </w:p>
    <w:p w14:paraId="2A5B33D8" w14:textId="77777777" w:rsidR="00A25A8D" w:rsidRPr="00A25A8D" w:rsidRDefault="00A25A8D" w:rsidP="00A25A8D">
      <w:pPr>
        <w:spacing w:after="0" w:line="240" w:lineRule="auto"/>
        <w:rPr>
          <w:rFonts w:cs="Calibri"/>
          <w:b/>
          <w:color w:val="000000" w:themeColor="text1"/>
        </w:rPr>
      </w:pPr>
      <w:r w:rsidRPr="00A25A8D">
        <w:rPr>
          <w:rFonts w:cs="Calibri"/>
          <w:b/>
          <w:color w:val="000000" w:themeColor="text1"/>
        </w:rPr>
        <w:t>Select</w:t>
      </w:r>
    </w:p>
    <w:p w14:paraId="07E0A9CF" w14:textId="77777777" w:rsidR="00A25A8D" w:rsidRPr="00A25A8D" w:rsidRDefault="00A25A8D" w:rsidP="00A25A8D">
      <w:pPr>
        <w:spacing w:after="0" w:line="240" w:lineRule="auto"/>
        <w:rPr>
          <w:rFonts w:cs="Calibri"/>
          <w:b/>
          <w:color w:val="000000" w:themeColor="text1"/>
        </w:rPr>
      </w:pPr>
    </w:p>
    <w:p w14:paraId="50DF107D" w14:textId="77777777" w:rsidR="00A25A8D" w:rsidRPr="00A25A8D" w:rsidRDefault="00A25A8D" w:rsidP="00A25A8D">
      <w:pPr>
        <w:spacing w:after="0" w:line="240" w:lineRule="auto"/>
        <w:rPr>
          <w:rFonts w:cs="Calibri"/>
          <w:color w:val="000000" w:themeColor="text1"/>
        </w:rPr>
      </w:pPr>
      <w:r w:rsidRPr="00A25A8D">
        <w:rPr>
          <w:rFonts w:cs="Calibri"/>
          <w:color w:val="000000" w:themeColor="text1"/>
        </w:rPr>
        <w:t xml:space="preserve">Classic </w:t>
      </w:r>
      <w:proofErr w:type="spellStart"/>
      <w:r w:rsidRPr="00A25A8D">
        <w:rPr>
          <w:rFonts w:cs="Calibri"/>
          <w:color w:val="000000" w:themeColor="text1"/>
        </w:rPr>
        <w:t>Vusion</w:t>
      </w:r>
      <w:proofErr w:type="spellEnd"/>
      <w:r w:rsidRPr="00A25A8D">
        <w:rPr>
          <w:rFonts w:cs="Calibri"/>
          <w:color w:val="000000" w:themeColor="text1"/>
        </w:rPr>
        <w:t xml:space="preserve"> White Trim </w:t>
      </w:r>
    </w:p>
    <w:p w14:paraId="18885E49" w14:textId="77777777" w:rsidR="00A25A8D" w:rsidRPr="00A25A8D" w:rsidRDefault="00A25A8D" w:rsidP="00A25A8D">
      <w:pPr>
        <w:spacing w:after="0" w:line="240" w:lineRule="auto"/>
        <w:rPr>
          <w:noProof/>
        </w:rPr>
      </w:pPr>
      <w:r w:rsidRPr="00A25A8D">
        <w:rPr>
          <w:noProof/>
        </w:rPr>
        <w:t xml:space="preserve">or </w:t>
      </w:r>
    </w:p>
    <w:p w14:paraId="4295C5F3" w14:textId="77777777" w:rsidR="00A25A8D" w:rsidRPr="00A25A8D" w:rsidRDefault="00A25A8D" w:rsidP="00A25A8D">
      <w:pPr>
        <w:spacing w:after="0" w:line="240" w:lineRule="auto"/>
        <w:rPr>
          <w:noProof/>
          <w:color w:val="000000" w:themeColor="text1"/>
        </w:rPr>
      </w:pPr>
      <w:r w:rsidRPr="00A25A8D">
        <w:rPr>
          <w:noProof/>
          <w:color w:val="000000" w:themeColor="text1"/>
        </w:rPr>
        <w:t>Optiview Superwide Round</w:t>
      </w:r>
    </w:p>
    <w:p w14:paraId="06D7D44C" w14:textId="77777777" w:rsidR="00A25A8D" w:rsidRPr="00A25A8D" w:rsidRDefault="00A25A8D" w:rsidP="00A25A8D">
      <w:pPr>
        <w:spacing w:after="0" w:line="240" w:lineRule="auto"/>
        <w:rPr>
          <w:noProof/>
        </w:rPr>
      </w:pPr>
      <w:r w:rsidRPr="00A25A8D">
        <w:rPr>
          <w:noProof/>
        </w:rPr>
        <w:t>or</w:t>
      </w:r>
    </w:p>
    <w:p w14:paraId="20F812FF" w14:textId="77777777" w:rsidR="00A25A8D" w:rsidRPr="00A25A8D" w:rsidRDefault="00A25A8D" w:rsidP="00A25A8D">
      <w:pPr>
        <w:spacing w:after="0" w:line="240" w:lineRule="auto"/>
        <w:rPr>
          <w:noProof/>
          <w:color w:val="000000" w:themeColor="text1"/>
        </w:rPr>
      </w:pPr>
      <w:r w:rsidRPr="00A25A8D">
        <w:rPr>
          <w:noProof/>
          <w:color w:val="000000" w:themeColor="text1"/>
        </w:rPr>
        <w:t>Just Frost Square</w:t>
      </w:r>
    </w:p>
    <w:p w14:paraId="67FD7AA1" w14:textId="77777777" w:rsidR="00A25A8D" w:rsidRPr="00A25A8D" w:rsidRDefault="00A25A8D" w:rsidP="00A25A8D">
      <w:pPr>
        <w:spacing w:after="0" w:line="240" w:lineRule="auto"/>
        <w:rPr>
          <w:noProof/>
        </w:rPr>
      </w:pPr>
      <w:r w:rsidRPr="00A25A8D">
        <w:rPr>
          <w:noProof/>
        </w:rPr>
        <w:t>or</w:t>
      </w:r>
    </w:p>
    <w:p w14:paraId="025662F6" w14:textId="77777777" w:rsidR="00A25A8D" w:rsidRPr="00A25A8D" w:rsidRDefault="00A25A8D" w:rsidP="00A25A8D">
      <w:pPr>
        <w:spacing w:after="0" w:line="240" w:lineRule="auto"/>
        <w:rPr>
          <w:noProof/>
          <w:color w:val="000000" w:themeColor="text1"/>
        </w:rPr>
      </w:pPr>
      <w:r w:rsidRPr="00A25A8D">
        <w:rPr>
          <w:noProof/>
          <w:color w:val="000000" w:themeColor="text1"/>
        </w:rPr>
        <w:t>Just Frost Acrylic Decorative Fixture</w:t>
      </w:r>
    </w:p>
    <w:p w14:paraId="471F1D22" w14:textId="77777777" w:rsidR="00A25A8D" w:rsidRPr="00A25A8D" w:rsidRDefault="00A25A8D" w:rsidP="00A25A8D">
      <w:pPr>
        <w:spacing w:after="0" w:line="240" w:lineRule="auto"/>
        <w:rPr>
          <w:noProof/>
        </w:rPr>
      </w:pPr>
      <w:r w:rsidRPr="00A25A8D">
        <w:rPr>
          <w:noProof/>
        </w:rPr>
        <w:t>or</w:t>
      </w:r>
    </w:p>
    <w:p w14:paraId="0FAD69D0" w14:textId="77777777" w:rsidR="00A25A8D" w:rsidRPr="00A25A8D" w:rsidRDefault="00A25A8D" w:rsidP="00A25A8D">
      <w:pPr>
        <w:spacing w:after="0" w:line="240" w:lineRule="auto"/>
        <w:rPr>
          <w:noProof/>
          <w:color w:val="000000" w:themeColor="text1"/>
        </w:rPr>
      </w:pPr>
      <w:r w:rsidRPr="00A25A8D">
        <w:rPr>
          <w:noProof/>
          <w:color w:val="000000" w:themeColor="text1"/>
        </w:rPr>
        <w:t>Tierdrop Acrylic Decorative Fixture</w:t>
      </w:r>
    </w:p>
    <w:p w14:paraId="0AC10D7C" w14:textId="77777777" w:rsidR="00A25A8D" w:rsidRPr="00A25A8D" w:rsidRDefault="00A25A8D" w:rsidP="00A25A8D">
      <w:pPr>
        <w:spacing w:after="0" w:line="240" w:lineRule="auto"/>
        <w:rPr>
          <w:rFonts w:cs="Calibri"/>
          <w:b/>
        </w:rPr>
      </w:pPr>
      <w:r w:rsidRPr="00A25A8D">
        <w:rPr>
          <w:rFonts w:cs="Calibri"/>
          <w:b/>
        </w:rPr>
        <w:t>or</w:t>
      </w:r>
    </w:p>
    <w:p w14:paraId="2B2EF503" w14:textId="77777777" w:rsidR="00A25A8D" w:rsidRPr="00A25A8D" w:rsidRDefault="00A25A8D" w:rsidP="00A25A8D">
      <w:pPr>
        <w:spacing w:after="0" w:line="240" w:lineRule="auto"/>
        <w:rPr>
          <w:rFonts w:cs="Calibri"/>
          <w:bCs/>
          <w:color w:val="000000" w:themeColor="text1"/>
        </w:rPr>
      </w:pPr>
      <w:bookmarkStart w:id="0" w:name="_Hlk111639323"/>
      <w:r w:rsidRPr="00A25A8D">
        <w:rPr>
          <w:rFonts w:cs="Calibri"/>
          <w:bCs/>
          <w:color w:val="000000" w:themeColor="text1"/>
        </w:rPr>
        <w:t>Aurora Glow Low Profile – Bronze Decorative</w:t>
      </w:r>
    </w:p>
    <w:bookmarkEnd w:id="0"/>
    <w:p w14:paraId="437A38F3" w14:textId="77777777" w:rsidR="00A25A8D" w:rsidRPr="00A25A8D" w:rsidRDefault="00A25A8D" w:rsidP="00A25A8D">
      <w:pPr>
        <w:spacing w:after="0" w:line="240" w:lineRule="auto"/>
        <w:rPr>
          <w:rFonts w:cs="Calibri"/>
          <w:bCs/>
          <w:color w:val="000000" w:themeColor="text1"/>
        </w:rPr>
      </w:pPr>
      <w:r w:rsidRPr="00A25A8D">
        <w:rPr>
          <w:rFonts w:cs="Calibri"/>
          <w:bCs/>
          <w:color w:val="000000" w:themeColor="text1"/>
        </w:rPr>
        <w:t>or</w:t>
      </w:r>
    </w:p>
    <w:p w14:paraId="42E79958" w14:textId="77777777" w:rsidR="00A25A8D" w:rsidRPr="00A25A8D" w:rsidRDefault="00A25A8D" w:rsidP="00A25A8D">
      <w:pPr>
        <w:spacing w:after="0" w:line="240" w:lineRule="auto"/>
        <w:rPr>
          <w:rFonts w:cs="Calibri"/>
          <w:bCs/>
          <w:color w:val="000000" w:themeColor="text1"/>
        </w:rPr>
      </w:pPr>
      <w:r w:rsidRPr="00A25A8D">
        <w:rPr>
          <w:rFonts w:cs="Calibri"/>
          <w:bCs/>
          <w:color w:val="000000" w:themeColor="text1"/>
        </w:rPr>
        <w:lastRenderedPageBreak/>
        <w:t>Aurora Glow Low Profile – White Decorative</w:t>
      </w:r>
    </w:p>
    <w:p w14:paraId="49F2A15B" w14:textId="77777777" w:rsidR="00A25A8D" w:rsidRPr="00A25A8D" w:rsidRDefault="00A25A8D" w:rsidP="00A25A8D">
      <w:pPr>
        <w:autoSpaceDE w:val="0"/>
        <w:autoSpaceDN w:val="0"/>
        <w:adjustRightInd w:val="0"/>
        <w:spacing w:after="0" w:line="240" w:lineRule="auto"/>
        <w:rPr>
          <w:rFonts w:cs="Calibri"/>
          <w:b/>
          <w:color w:val="000000" w:themeColor="text1"/>
        </w:rPr>
      </w:pPr>
      <w:r w:rsidRPr="00A25A8D">
        <w:rPr>
          <w:rFonts w:cs="Calibri"/>
          <w:b/>
          <w:color w:val="000000" w:themeColor="text1"/>
        </w:rPr>
        <w:t>ACCESSORIES:</w:t>
      </w:r>
    </w:p>
    <w:p w14:paraId="7C24F878" w14:textId="77777777" w:rsidR="00A25A8D" w:rsidRPr="00A25A8D" w:rsidRDefault="00A25A8D" w:rsidP="00A25A8D">
      <w:pPr>
        <w:autoSpaceDE w:val="0"/>
        <w:autoSpaceDN w:val="0"/>
        <w:adjustRightInd w:val="0"/>
        <w:spacing w:after="0" w:line="240" w:lineRule="auto"/>
        <w:rPr>
          <w:rFonts w:cs="Calibri"/>
          <w:bCs/>
          <w:color w:val="000000" w:themeColor="text1"/>
        </w:rPr>
      </w:pPr>
      <w:r w:rsidRPr="00A25A8D">
        <w:rPr>
          <w:rFonts w:cs="Calibri"/>
          <w:bCs/>
          <w:color w:val="000000" w:themeColor="text1"/>
        </w:rPr>
        <w:t>SELECT REQUIRED</w:t>
      </w:r>
    </w:p>
    <w:p w14:paraId="315D20AF" w14:textId="77777777" w:rsidR="00A25A8D" w:rsidRPr="00A25A8D" w:rsidRDefault="00A25A8D" w:rsidP="00A25A8D">
      <w:pPr>
        <w:autoSpaceDE w:val="0"/>
        <w:autoSpaceDN w:val="0"/>
        <w:adjustRightInd w:val="0"/>
        <w:spacing w:after="0" w:line="240" w:lineRule="auto"/>
        <w:rPr>
          <w:rFonts w:cs="Calibri"/>
          <w:bCs/>
          <w:color w:val="FF0000"/>
        </w:rPr>
      </w:pPr>
    </w:p>
    <w:p w14:paraId="5CBBB49C" w14:textId="77777777" w:rsidR="00A25A8D" w:rsidRPr="00A25A8D" w:rsidRDefault="00A25A8D" w:rsidP="00A25A8D">
      <w:pPr>
        <w:autoSpaceDE w:val="0"/>
        <w:autoSpaceDN w:val="0"/>
        <w:adjustRightInd w:val="0"/>
        <w:spacing w:after="0" w:line="240" w:lineRule="auto"/>
        <w:rPr>
          <w:rFonts w:cs="Calibri"/>
          <w:b/>
          <w:bCs/>
          <w:color w:val="000000" w:themeColor="text1"/>
        </w:rPr>
      </w:pPr>
      <w:r w:rsidRPr="00A25A8D">
        <w:rPr>
          <w:rFonts w:cs="Calibri"/>
          <w:b/>
          <w:bCs/>
          <w:color w:val="000000" w:themeColor="text1"/>
        </w:rPr>
        <w:t>Daylight Dimmers.</w:t>
      </w:r>
    </w:p>
    <w:p w14:paraId="280CB91D" w14:textId="77777777" w:rsidR="00A25A8D" w:rsidRPr="00A25A8D" w:rsidRDefault="00A25A8D" w:rsidP="00A25A8D">
      <w:pPr>
        <w:autoSpaceDE w:val="0"/>
        <w:autoSpaceDN w:val="0"/>
        <w:adjustRightInd w:val="0"/>
        <w:spacing w:after="0" w:line="240" w:lineRule="auto"/>
        <w:rPr>
          <w:rFonts w:cs="Calibri"/>
        </w:rPr>
      </w:pPr>
      <w:r w:rsidRPr="00A25A8D">
        <w:rPr>
          <w:rFonts w:cs="Calibri"/>
        </w:rPr>
        <w:t>Low voltage Daylight Dimmer – Electro-mechanically actuated daylight valve, 0-10V control, Class2, UL listed. Dimming control for Daylight between 2 and 100%.</w:t>
      </w:r>
    </w:p>
    <w:p w14:paraId="0B264B5B" w14:textId="77777777" w:rsidR="00A25A8D" w:rsidRPr="00A25A8D" w:rsidRDefault="00A25A8D" w:rsidP="00A25A8D">
      <w:pPr>
        <w:autoSpaceDE w:val="0"/>
        <w:autoSpaceDN w:val="0"/>
        <w:adjustRightInd w:val="0"/>
        <w:spacing w:after="0" w:line="240" w:lineRule="auto"/>
        <w:rPr>
          <w:rFonts w:cs="Calibri"/>
        </w:rPr>
      </w:pPr>
    </w:p>
    <w:p w14:paraId="57258FEA" w14:textId="77777777" w:rsidR="00A25A8D" w:rsidRPr="00A25A8D" w:rsidRDefault="00A25A8D" w:rsidP="00A25A8D">
      <w:pPr>
        <w:autoSpaceDE w:val="0"/>
        <w:autoSpaceDN w:val="0"/>
        <w:adjustRightInd w:val="0"/>
        <w:spacing w:after="0" w:line="240" w:lineRule="auto"/>
        <w:rPr>
          <w:rFonts w:cs="Calibri"/>
        </w:rPr>
      </w:pPr>
      <w:r w:rsidRPr="00A25A8D">
        <w:rPr>
          <w:rFonts w:cs="Calibri"/>
          <w:b/>
          <w:bCs/>
          <w:color w:val="000000" w:themeColor="text1"/>
        </w:rPr>
        <w:t>Daylight Dimmer Switches</w:t>
      </w:r>
      <w:r w:rsidRPr="00A25A8D">
        <w:rPr>
          <w:rFonts w:cs="Calibri"/>
          <w:color w:val="000000" w:themeColor="text1"/>
        </w:rPr>
        <w:t xml:space="preserve"> </w:t>
      </w:r>
      <w:r w:rsidRPr="00A25A8D">
        <w:rPr>
          <w:rFonts w:cs="Calibri"/>
        </w:rPr>
        <w:t>– Low Voltage 0-10V Class2 switch (white) required to operate 0-10V Daylight Dimmer.</w:t>
      </w:r>
    </w:p>
    <w:p w14:paraId="570EE424" w14:textId="77777777" w:rsidR="00A25A8D" w:rsidRPr="00A25A8D" w:rsidRDefault="00A25A8D" w:rsidP="00A25A8D">
      <w:pPr>
        <w:autoSpaceDE w:val="0"/>
        <w:autoSpaceDN w:val="0"/>
        <w:adjustRightInd w:val="0"/>
        <w:spacing w:after="0" w:line="240" w:lineRule="auto"/>
        <w:rPr>
          <w:rFonts w:cs="Calibri"/>
          <w:b/>
          <w:bCs/>
          <w:color w:val="FF0000"/>
        </w:rPr>
      </w:pPr>
    </w:p>
    <w:p w14:paraId="715314A3" w14:textId="77777777" w:rsidR="00A25A8D" w:rsidRPr="00A25A8D" w:rsidRDefault="00A25A8D" w:rsidP="00A25A8D">
      <w:pPr>
        <w:autoSpaceDE w:val="0"/>
        <w:autoSpaceDN w:val="0"/>
        <w:adjustRightInd w:val="0"/>
        <w:spacing w:after="0" w:line="240" w:lineRule="auto"/>
        <w:rPr>
          <w:rFonts w:cs="Calibri"/>
          <w:b/>
          <w:bCs/>
          <w:color w:val="000000" w:themeColor="text1"/>
        </w:rPr>
      </w:pPr>
      <w:r w:rsidRPr="00A25A8D">
        <w:rPr>
          <w:rFonts w:cs="Calibri"/>
          <w:b/>
          <w:bCs/>
          <w:color w:val="000000" w:themeColor="text1"/>
        </w:rPr>
        <w:t>Bushfire Kit</w:t>
      </w:r>
    </w:p>
    <w:p w14:paraId="1B4BB012" w14:textId="77777777" w:rsidR="00A25A8D" w:rsidRPr="00A25A8D" w:rsidRDefault="00A25A8D" w:rsidP="00A25A8D">
      <w:pPr>
        <w:autoSpaceDE w:val="0"/>
        <w:autoSpaceDN w:val="0"/>
        <w:adjustRightInd w:val="0"/>
        <w:spacing w:after="0" w:line="240" w:lineRule="auto"/>
        <w:rPr>
          <w:rFonts w:cs="Calibri"/>
        </w:rPr>
      </w:pPr>
      <w:r w:rsidRPr="00A25A8D">
        <w:rPr>
          <w:rFonts w:cs="Calibri"/>
        </w:rPr>
        <w:t>Solatube TDD Bushfire protection Kit, consisting of reinforced A Grade Glass Wire with powder coated steel support ring, and fire related acrylic sealant (existing in assembly), Suitable for use up to BAL29. (maximum)</w:t>
      </w:r>
    </w:p>
    <w:p w14:paraId="41AE69F2" w14:textId="77777777" w:rsidR="00A25A8D" w:rsidRPr="00A25A8D" w:rsidRDefault="00A25A8D" w:rsidP="00A25A8D">
      <w:pPr>
        <w:autoSpaceDE w:val="0"/>
        <w:autoSpaceDN w:val="0"/>
        <w:adjustRightInd w:val="0"/>
        <w:spacing w:after="0" w:line="240" w:lineRule="auto"/>
        <w:rPr>
          <w:rFonts w:cs="Calibri"/>
        </w:rPr>
      </w:pPr>
    </w:p>
    <w:p w14:paraId="5B2346B9" w14:textId="77777777" w:rsidR="00A25A8D" w:rsidRPr="00A25A8D" w:rsidRDefault="00A25A8D" w:rsidP="00A25A8D">
      <w:pPr>
        <w:autoSpaceDE w:val="0"/>
        <w:autoSpaceDN w:val="0"/>
        <w:adjustRightInd w:val="0"/>
        <w:spacing w:after="0" w:line="240" w:lineRule="auto"/>
        <w:rPr>
          <w:rFonts w:cs="Calibri"/>
          <w:b/>
          <w:bCs/>
          <w:color w:val="000000" w:themeColor="text1"/>
        </w:rPr>
      </w:pPr>
      <w:r w:rsidRPr="00A25A8D">
        <w:rPr>
          <w:rFonts w:cs="Calibri"/>
          <w:b/>
          <w:bCs/>
          <w:color w:val="000000" w:themeColor="text1"/>
        </w:rPr>
        <w:t>Wire Suspension Kit</w:t>
      </w:r>
    </w:p>
    <w:p w14:paraId="735D10EE" w14:textId="77777777" w:rsidR="00A25A8D" w:rsidRPr="00A25A8D" w:rsidRDefault="00A25A8D" w:rsidP="00A25A8D">
      <w:pPr>
        <w:autoSpaceDE w:val="0"/>
        <w:autoSpaceDN w:val="0"/>
        <w:adjustRightInd w:val="0"/>
        <w:spacing w:after="0" w:line="240" w:lineRule="auto"/>
        <w:rPr>
          <w:rFonts w:cs="Calibri"/>
        </w:rPr>
      </w:pPr>
      <w:r w:rsidRPr="00A25A8D">
        <w:rPr>
          <w:rFonts w:cs="Calibri"/>
        </w:rPr>
        <w:t>Use the wire suspension kit when additional bracing to the structure is required.</w:t>
      </w:r>
    </w:p>
    <w:p w14:paraId="545F5F9D" w14:textId="77777777" w:rsidR="00A25A8D" w:rsidRPr="00A25A8D" w:rsidRDefault="00A25A8D" w:rsidP="00A25A8D">
      <w:pPr>
        <w:autoSpaceDE w:val="0"/>
        <w:autoSpaceDN w:val="0"/>
        <w:adjustRightInd w:val="0"/>
        <w:spacing w:after="0" w:line="240" w:lineRule="auto"/>
        <w:rPr>
          <w:rFonts w:cs="Calibri"/>
          <w:b/>
          <w:bCs/>
          <w:color w:val="FF0000"/>
        </w:rPr>
      </w:pPr>
    </w:p>
    <w:p w14:paraId="69E3EC44" w14:textId="77777777" w:rsidR="00A25A8D" w:rsidRPr="00A25A8D" w:rsidRDefault="00A25A8D" w:rsidP="00A25A8D">
      <w:pPr>
        <w:autoSpaceDE w:val="0"/>
        <w:autoSpaceDN w:val="0"/>
        <w:adjustRightInd w:val="0"/>
        <w:spacing w:after="0" w:line="240" w:lineRule="auto"/>
        <w:rPr>
          <w:rFonts w:cs="Calibri"/>
          <w:b/>
          <w:bCs/>
          <w:color w:val="000000" w:themeColor="text1"/>
        </w:rPr>
      </w:pPr>
      <w:r w:rsidRPr="00A25A8D">
        <w:rPr>
          <w:rFonts w:cs="Calibri"/>
          <w:b/>
          <w:bCs/>
          <w:color w:val="000000" w:themeColor="text1"/>
        </w:rPr>
        <w:t>Light Kit – add on Kit</w:t>
      </w:r>
    </w:p>
    <w:p w14:paraId="67EBCB8F" w14:textId="77777777" w:rsidR="00A25A8D" w:rsidRPr="00A25A8D" w:rsidRDefault="00A25A8D" w:rsidP="00A25A8D">
      <w:pPr>
        <w:spacing w:line="240" w:lineRule="auto"/>
        <w:rPr>
          <w:rFonts w:cs="Calibri"/>
        </w:rPr>
      </w:pPr>
      <w:r w:rsidRPr="00A25A8D">
        <w:rPr>
          <w:rFonts w:cs="Calibri"/>
        </w:rPr>
        <w:t>Consists of a light bar and batten holder fixed within the tube and controlled by a wall mounted switch – Bulbs not included.</w:t>
      </w:r>
    </w:p>
    <w:p w14:paraId="5BED2B80" w14:textId="77777777" w:rsidR="00A25A8D" w:rsidRPr="00A25A8D" w:rsidRDefault="00A25A8D" w:rsidP="00A25A8D">
      <w:pPr>
        <w:spacing w:line="240" w:lineRule="auto"/>
        <w:rPr>
          <w:rFonts w:cs="Calibri"/>
        </w:rPr>
      </w:pPr>
      <w:proofErr w:type="spellStart"/>
      <w:r w:rsidRPr="00A25A8D">
        <w:rPr>
          <w:rFonts w:cs="Calibri"/>
          <w:b/>
          <w:bCs/>
          <w:color w:val="000000" w:themeColor="text1"/>
        </w:rPr>
        <w:t>eChoice</w:t>
      </w:r>
      <w:proofErr w:type="spellEnd"/>
      <w:r w:rsidRPr="00A25A8D">
        <w:rPr>
          <w:rFonts w:cs="Calibri"/>
          <w:b/>
          <w:bCs/>
          <w:color w:val="FF0000"/>
        </w:rPr>
        <w:t xml:space="preserve"> </w:t>
      </w:r>
      <w:r w:rsidRPr="00A25A8D">
        <w:rPr>
          <w:rFonts w:cs="Calibri"/>
        </w:rPr>
        <w:t xml:space="preserve">– selected to reduce SHGC values and conform to BCA – section J Requirements – nominated in product name as </w:t>
      </w:r>
      <w:proofErr w:type="gramStart"/>
      <w:r w:rsidRPr="00A25A8D">
        <w:rPr>
          <w:rFonts w:cs="Calibri"/>
        </w:rPr>
        <w:t xml:space="preserve">ë  </w:t>
      </w:r>
      <w:proofErr w:type="spellStart"/>
      <w:r w:rsidRPr="00A25A8D">
        <w:rPr>
          <w:rFonts w:cs="Calibri"/>
        </w:rPr>
        <w:t>eg</w:t>
      </w:r>
      <w:proofErr w:type="spellEnd"/>
      <w:proofErr w:type="gramEnd"/>
      <w:r w:rsidRPr="00A25A8D">
        <w:rPr>
          <w:rFonts w:cs="Calibri"/>
        </w:rPr>
        <w:t xml:space="preserve">  160DSe</w:t>
      </w:r>
    </w:p>
    <w:p w14:paraId="34AAC5B0" w14:textId="77777777" w:rsidR="00A25A8D" w:rsidRPr="00A25A8D" w:rsidRDefault="00A25A8D" w:rsidP="00A25A8D">
      <w:pPr>
        <w:autoSpaceDE w:val="0"/>
        <w:autoSpaceDN w:val="0"/>
        <w:adjustRightInd w:val="0"/>
        <w:spacing w:after="0" w:line="240" w:lineRule="auto"/>
        <w:rPr>
          <w:rFonts w:cs="Calibri"/>
          <w:b/>
          <w:bCs/>
          <w:color w:val="FF0000"/>
        </w:rPr>
      </w:pPr>
      <w:bookmarkStart w:id="1" w:name="_Hlk54700526"/>
      <w:r w:rsidRPr="00A25A8D">
        <w:rPr>
          <w:rFonts w:cs="Calibri"/>
          <w:b/>
          <w:bCs/>
          <w:color w:val="000000" w:themeColor="text1"/>
        </w:rPr>
        <w:t>Natural Effect lens -</w:t>
      </w:r>
      <w:r w:rsidRPr="00A25A8D">
        <w:rPr>
          <w:rFonts w:cs="Calibri"/>
          <w:b/>
          <w:bCs/>
          <w:color w:val="FF0000"/>
        </w:rPr>
        <w:t xml:space="preserve"> </w:t>
      </w:r>
      <w:r w:rsidRPr="00A25A8D">
        <w:rPr>
          <w:rFonts w:cs="Calibri"/>
          <w:bCs/>
        </w:rPr>
        <w:t xml:space="preserve">Lens made of acrylic, classified as CC2, Class C 1.5mm thick, with open cell foam seal to minimise condensation and bug, </w:t>
      </w:r>
      <w:proofErr w:type="gramStart"/>
      <w:r w:rsidRPr="00A25A8D">
        <w:rPr>
          <w:rFonts w:cs="Calibri"/>
          <w:bCs/>
        </w:rPr>
        <w:t>dirt</w:t>
      </w:r>
      <w:proofErr w:type="gramEnd"/>
      <w:r w:rsidRPr="00A25A8D">
        <w:rPr>
          <w:rFonts w:cs="Calibri"/>
          <w:bCs/>
        </w:rPr>
        <w:t xml:space="preserve"> and air infiltration.</w:t>
      </w:r>
      <w:bookmarkEnd w:id="1"/>
    </w:p>
    <w:p w14:paraId="166EB1E7" w14:textId="77777777" w:rsidR="00A25A8D" w:rsidRPr="00A25A8D" w:rsidRDefault="00A25A8D" w:rsidP="00A25A8D">
      <w:pPr>
        <w:autoSpaceDE w:val="0"/>
        <w:autoSpaceDN w:val="0"/>
        <w:adjustRightInd w:val="0"/>
        <w:spacing w:after="0" w:line="240" w:lineRule="auto"/>
        <w:rPr>
          <w:rFonts w:cs="Calibri"/>
          <w:b/>
          <w:bCs/>
          <w:color w:val="FF0000"/>
        </w:rPr>
      </w:pPr>
    </w:p>
    <w:p w14:paraId="2FABB0E7" w14:textId="77777777" w:rsidR="00A25A8D" w:rsidRPr="00A25A8D" w:rsidRDefault="00A25A8D" w:rsidP="00A25A8D">
      <w:pPr>
        <w:spacing w:line="240" w:lineRule="auto"/>
        <w:rPr>
          <w:rFonts w:cs="Calibri"/>
        </w:rPr>
      </w:pPr>
      <w:bookmarkStart w:id="2" w:name="_Hlk54701495"/>
      <w:r w:rsidRPr="00A25A8D">
        <w:rPr>
          <w:rFonts w:cs="Calibri"/>
          <w:b/>
          <w:bCs/>
          <w:color w:val="000000" w:themeColor="text1"/>
        </w:rPr>
        <w:t xml:space="preserve">Nightlight </w:t>
      </w:r>
      <w:r w:rsidRPr="00A25A8D">
        <w:rPr>
          <w:rFonts w:cs="Calibri"/>
        </w:rPr>
        <w:t>– versatile solar electric nightlight which emits a soft ambient light during the night.</w:t>
      </w:r>
    </w:p>
    <w:bookmarkEnd w:id="2"/>
    <w:p w14:paraId="68AE5A6B" w14:textId="77777777" w:rsidR="00A25A8D" w:rsidRPr="00A25A8D" w:rsidRDefault="00A25A8D" w:rsidP="00A25A8D">
      <w:pPr>
        <w:spacing w:line="240" w:lineRule="auto"/>
        <w:rPr>
          <w:rFonts w:cs="Calibri"/>
        </w:rPr>
      </w:pPr>
    </w:p>
    <w:p w14:paraId="03CFA62C" w14:textId="77777777" w:rsidR="00A25A8D" w:rsidRPr="00A25A8D" w:rsidRDefault="00A25A8D" w:rsidP="00A25A8D">
      <w:pPr>
        <w:autoSpaceDE w:val="0"/>
        <w:autoSpaceDN w:val="0"/>
        <w:adjustRightInd w:val="0"/>
        <w:spacing w:after="0" w:line="240" w:lineRule="auto"/>
        <w:rPr>
          <w:rFonts w:cs="Calibri"/>
        </w:rPr>
      </w:pPr>
      <w:r w:rsidRPr="00A25A8D">
        <w:rPr>
          <w:rFonts w:cs="Calibri"/>
          <w:b/>
          <w:bCs/>
        </w:rPr>
        <w:t xml:space="preserve">Performance Tested: </w:t>
      </w:r>
      <w:r w:rsidRPr="00A25A8D">
        <w:rPr>
          <w:rFonts w:cs="Calibri"/>
        </w:rPr>
        <w:t>NFRC (National Fenestration and Ratings Council). Meets SHGC</w:t>
      </w:r>
    </w:p>
    <w:p w14:paraId="50269DA8" w14:textId="77777777" w:rsidR="00A25A8D" w:rsidRPr="00A25A8D" w:rsidRDefault="00A25A8D" w:rsidP="00A25A8D">
      <w:pPr>
        <w:autoSpaceDE w:val="0"/>
        <w:autoSpaceDN w:val="0"/>
        <w:adjustRightInd w:val="0"/>
        <w:spacing w:after="0" w:line="240" w:lineRule="auto"/>
        <w:rPr>
          <w:rFonts w:cs="Calibri"/>
        </w:rPr>
      </w:pPr>
      <w:r w:rsidRPr="00A25A8D">
        <w:rPr>
          <w:rFonts w:cs="Calibri"/>
        </w:rPr>
        <w:t>and U-Value requirements set out in the BCA (Building Code of Australia) tables 3.12.1.2</w:t>
      </w:r>
    </w:p>
    <w:p w14:paraId="747B0E4B" w14:textId="77777777" w:rsidR="00A25A8D" w:rsidRPr="00A25A8D" w:rsidRDefault="00A25A8D" w:rsidP="00A25A8D">
      <w:pPr>
        <w:spacing w:after="0"/>
        <w:rPr>
          <w:rFonts w:cs="Calibri"/>
        </w:rPr>
      </w:pPr>
      <w:r w:rsidRPr="00A25A8D">
        <w:rPr>
          <w:rFonts w:cs="Calibri"/>
        </w:rPr>
        <w:t>and J1.4.</w:t>
      </w:r>
    </w:p>
    <w:p w14:paraId="2FE05267" w14:textId="77777777" w:rsidR="00A25A8D" w:rsidRPr="00A25A8D" w:rsidRDefault="00A25A8D" w:rsidP="00A25A8D">
      <w:pPr>
        <w:spacing w:after="0"/>
        <w:ind w:left="-113"/>
        <w:rPr>
          <w:rFonts w:cs="Calibri"/>
        </w:rPr>
      </w:pPr>
      <w:r w:rsidRPr="00A25A8D">
        <w:rPr>
          <w:rFonts w:cs="Calibri"/>
          <w:b/>
        </w:rPr>
        <w:t xml:space="preserve">  SHGC = refer Solatube for relevant data on configuration chosen.</w:t>
      </w:r>
    </w:p>
    <w:p w14:paraId="4BC5F656" w14:textId="77777777" w:rsidR="00A25A8D" w:rsidRPr="00A25A8D" w:rsidRDefault="00A25A8D" w:rsidP="00A25A8D">
      <w:pPr>
        <w:spacing w:after="0"/>
        <w:ind w:left="-113"/>
        <w:rPr>
          <w:rFonts w:cs="Calibri"/>
        </w:rPr>
      </w:pPr>
      <w:r w:rsidRPr="00A25A8D">
        <w:rPr>
          <w:rFonts w:cs="Calibri"/>
          <w:b/>
        </w:rPr>
        <w:t xml:space="preserve">  U-Factor = = refer Solatube for relevant data on configuration chosen.</w:t>
      </w:r>
    </w:p>
    <w:p w14:paraId="04880E92" w14:textId="77777777" w:rsidR="00A25A8D" w:rsidRPr="00A25A8D" w:rsidRDefault="00A25A8D" w:rsidP="00A25A8D">
      <w:pPr>
        <w:spacing w:after="0"/>
        <w:rPr>
          <w:rFonts w:cs="Calibri"/>
          <w:b/>
        </w:rPr>
      </w:pPr>
    </w:p>
    <w:p w14:paraId="72A3BBE5" w14:textId="77777777" w:rsidR="00A25A8D" w:rsidRPr="00A25A8D" w:rsidRDefault="00A25A8D" w:rsidP="00A25A8D">
      <w:pPr>
        <w:spacing w:after="0"/>
        <w:rPr>
          <w:rFonts w:cs="Calibri"/>
        </w:rPr>
      </w:pPr>
      <w:r w:rsidRPr="00A25A8D">
        <w:rPr>
          <w:rFonts w:cs="Calibri"/>
          <w:b/>
        </w:rPr>
        <w:t>Annual average VLT = 0.37</w:t>
      </w:r>
      <w:r w:rsidRPr="00A25A8D">
        <w:rPr>
          <w:rFonts w:cs="Calibri"/>
        </w:rPr>
        <w:t xml:space="preserve"> – test report G3705.04-301-41</w:t>
      </w:r>
    </w:p>
    <w:p w14:paraId="0E6C3DA0" w14:textId="77777777" w:rsidR="00A25A8D" w:rsidRPr="00A25A8D" w:rsidRDefault="00A25A8D" w:rsidP="00A25A8D">
      <w:pPr>
        <w:spacing w:after="0"/>
        <w:rPr>
          <w:rFonts w:cs="Calibri"/>
        </w:rPr>
      </w:pPr>
      <w:r w:rsidRPr="00A25A8D">
        <w:rPr>
          <w:rFonts w:eastAsia="Times New Roman" w:cs="Calibri"/>
        </w:rPr>
        <w:t xml:space="preserve">The amount of light transmitted is specified by the visible light </w:t>
      </w:r>
      <w:proofErr w:type="gramStart"/>
      <w:r w:rsidRPr="00A25A8D">
        <w:rPr>
          <w:rFonts w:eastAsia="Times New Roman" w:cs="Calibri"/>
        </w:rPr>
        <w:t>transmittance(</w:t>
      </w:r>
      <w:proofErr w:type="gramEnd"/>
      <w:r w:rsidRPr="00A25A8D">
        <w:rPr>
          <w:rFonts w:eastAsia="Times New Roman" w:cs="Calibri"/>
        </w:rPr>
        <w:t>VLT)</w:t>
      </w:r>
    </w:p>
    <w:p w14:paraId="6984D94C" w14:textId="77777777" w:rsidR="00A25A8D" w:rsidRPr="00A25A8D" w:rsidRDefault="00A25A8D" w:rsidP="00A25A8D">
      <w:pPr>
        <w:spacing w:after="0"/>
        <w:rPr>
          <w:rFonts w:cs="Calibri"/>
        </w:rPr>
      </w:pPr>
      <w:r w:rsidRPr="00A25A8D">
        <w:rPr>
          <w:rFonts w:eastAsia="Times New Roman" w:cs="Calibri"/>
        </w:rPr>
        <w:t xml:space="preserve">Rating </w:t>
      </w:r>
      <w:proofErr w:type="gramStart"/>
      <w:r w:rsidRPr="00A25A8D">
        <w:rPr>
          <w:rFonts w:eastAsia="Times New Roman" w:cs="Calibri"/>
        </w:rPr>
        <w:t>vary</w:t>
      </w:r>
      <w:proofErr w:type="gramEnd"/>
      <w:r w:rsidRPr="00A25A8D">
        <w:rPr>
          <w:rFonts w:eastAsia="Times New Roman" w:cs="Calibri"/>
        </w:rPr>
        <w:t xml:space="preserve"> between 0 and 1. The higher the value, the better.</w:t>
      </w:r>
    </w:p>
    <w:p w14:paraId="28911EF7" w14:textId="77777777" w:rsidR="00A25A8D" w:rsidRPr="00A25A8D" w:rsidRDefault="00A25A8D" w:rsidP="00A25A8D">
      <w:pPr>
        <w:spacing w:after="0"/>
        <w:rPr>
          <w:rFonts w:cs="Calibri"/>
          <w:b/>
        </w:rPr>
      </w:pPr>
    </w:p>
    <w:p w14:paraId="625DA1DA" w14:textId="77777777" w:rsidR="00A25A8D" w:rsidRPr="00A25A8D" w:rsidRDefault="00A25A8D" w:rsidP="00A25A8D">
      <w:pPr>
        <w:rPr>
          <w:rFonts w:cs="Calibri"/>
          <w:b/>
        </w:rPr>
      </w:pPr>
      <w:r w:rsidRPr="00A25A8D">
        <w:rPr>
          <w:rFonts w:cs="Calibri"/>
          <w:b/>
        </w:rPr>
        <w:t>Light-to-Solar Gain</w:t>
      </w:r>
      <w:r w:rsidRPr="00A25A8D">
        <w:rPr>
          <w:rFonts w:cs="Calibri"/>
        </w:rPr>
        <w:t xml:space="preserve"> – (The ratio of the visible light transmittance to the Solar Heat Gain Coefficient.  LSG=</w:t>
      </w:r>
      <w:proofErr w:type="spellStart"/>
      <w:r w:rsidRPr="00A25A8D">
        <w:rPr>
          <w:rFonts w:cs="Calibri"/>
        </w:rPr>
        <w:t>Tvis</w:t>
      </w:r>
      <w:proofErr w:type="spellEnd"/>
      <w:r w:rsidRPr="00A25A8D">
        <w:rPr>
          <w:rFonts w:cs="Calibri"/>
        </w:rPr>
        <w:t xml:space="preserve">/SHGC A higher LSG ratio means sunlight entering the room is more efficient for daylighting, especially for summer conditions where more light is desired with less solar </w:t>
      </w:r>
      <w:proofErr w:type="gramStart"/>
      <w:r w:rsidRPr="00A25A8D">
        <w:rPr>
          <w:rFonts w:cs="Calibri"/>
        </w:rPr>
        <w:t>gain)  =</w:t>
      </w:r>
      <w:proofErr w:type="gramEnd"/>
      <w:r w:rsidRPr="00A25A8D">
        <w:rPr>
          <w:rFonts w:cs="Calibri"/>
        </w:rPr>
        <w:t xml:space="preserve"> 0.37/0.19 = and </w:t>
      </w:r>
      <w:r w:rsidRPr="00A25A8D">
        <w:rPr>
          <w:rFonts w:cs="Calibri"/>
          <w:b/>
        </w:rPr>
        <w:t>LSG of 1.95</w:t>
      </w:r>
    </w:p>
    <w:p w14:paraId="3D1703E8" w14:textId="77777777" w:rsidR="00A25A8D" w:rsidRPr="00A25A8D" w:rsidRDefault="00A25A8D" w:rsidP="00A25A8D">
      <w:pPr>
        <w:rPr>
          <w:rFonts w:eastAsia="Times New Roman" w:cs="Calibri"/>
        </w:rPr>
      </w:pPr>
      <w:r w:rsidRPr="00A25A8D">
        <w:rPr>
          <w:rFonts w:cs="Calibri"/>
          <w:b/>
        </w:rPr>
        <w:t xml:space="preserve">FM Approval – Solatube </w:t>
      </w:r>
      <w:proofErr w:type="spellStart"/>
      <w:r w:rsidRPr="00A25A8D">
        <w:rPr>
          <w:rFonts w:cs="Calibri"/>
          <w:b/>
        </w:rPr>
        <w:t>SolaMaster</w:t>
      </w:r>
      <w:proofErr w:type="spellEnd"/>
      <w:r w:rsidRPr="00A25A8D">
        <w:rPr>
          <w:rFonts w:cs="Calibri"/>
          <w:b/>
        </w:rPr>
        <w:t xml:space="preserve"> Series have FM Approval - </w:t>
      </w:r>
      <w:r w:rsidRPr="00A25A8D">
        <w:rPr>
          <w:rFonts w:eastAsia="Times New Roman" w:cs="Calibri"/>
        </w:rPr>
        <w:t xml:space="preserve">FM Approvals verify that products meet rigorous loss prevention standards of quality, technical integrity and performance —for use in commercial and industrial facilities   </w:t>
      </w:r>
      <w:hyperlink r:id="rId7" w:history="1">
        <w:r w:rsidRPr="00A25A8D">
          <w:rPr>
            <w:rFonts w:cs="Calibri"/>
            <w:b/>
            <w:u w:val="single"/>
          </w:rPr>
          <w:t>FM approval in</w:t>
        </w:r>
        <w:r w:rsidRPr="00A25A8D">
          <w:rPr>
            <w:rFonts w:cs="Calibri"/>
            <w:b/>
            <w:u w:val="single"/>
          </w:rPr>
          <w:t>f</w:t>
        </w:r>
        <w:r w:rsidRPr="00A25A8D">
          <w:rPr>
            <w:rFonts w:cs="Calibri"/>
            <w:b/>
            <w:u w:val="single"/>
          </w:rPr>
          <w:t>ormation</w:t>
        </w:r>
      </w:hyperlink>
      <w:r w:rsidRPr="00A25A8D">
        <w:rPr>
          <w:rFonts w:cs="Calibri"/>
          <w:b/>
        </w:rPr>
        <w:t xml:space="preserve"> - </w:t>
      </w:r>
      <w:r w:rsidRPr="00A25A8D">
        <w:rPr>
          <w:rFonts w:cs="Calibri"/>
        </w:rPr>
        <w:t>link to STI website.</w:t>
      </w:r>
    </w:p>
    <w:p w14:paraId="696297EE" w14:textId="4D0D13EC" w:rsidR="004A5383" w:rsidRPr="009A7874" w:rsidRDefault="00FC5C22" w:rsidP="00A25A8D">
      <w:pPr>
        <w:rPr>
          <w:rFonts w:cs="Calibri"/>
          <w:color w:val="000000" w:themeColor="text1"/>
        </w:rPr>
      </w:pPr>
      <w:r w:rsidRPr="009A7874">
        <w:rPr>
          <w:noProof/>
          <w:color w:val="000000" w:themeColor="text1"/>
        </w:rPr>
        <mc:AlternateContent>
          <mc:Choice Requires="wps">
            <w:drawing>
              <wp:anchor distT="0" distB="0" distL="114300" distR="114300" simplePos="0" relativeHeight="251659264" behindDoc="0" locked="1" layoutInCell="1" allowOverlap="1" wp14:anchorId="71C183E7" wp14:editId="1C8AEDFA">
                <wp:simplePos x="0" y="0"/>
                <wp:positionH relativeFrom="column">
                  <wp:posOffset>-683895</wp:posOffset>
                </wp:positionH>
                <wp:positionV relativeFrom="page">
                  <wp:posOffset>8877300</wp:posOffset>
                </wp:positionV>
                <wp:extent cx="457200" cy="1281600"/>
                <wp:effectExtent l="0" t="0" r="0" b="0"/>
                <wp:wrapNone/>
                <wp:docPr id="1" name="Text Box 1"/>
                <wp:cNvGraphicFramePr/>
                <a:graphic xmlns:a="http://schemas.openxmlformats.org/drawingml/2006/main">
                  <a:graphicData uri="http://schemas.microsoft.com/office/word/2010/wordprocessingShape">
                    <wps:wsp>
                      <wps:cNvSpPr txBox="1"/>
                      <wps:spPr>
                        <a:xfrm flipV="1">
                          <a:off x="0" y="0"/>
                          <a:ext cx="457200" cy="1281600"/>
                        </a:xfrm>
                        <a:prstGeom prst="rect">
                          <a:avLst/>
                        </a:prstGeom>
                        <a:noFill/>
                        <a:ln w="6350">
                          <a:noFill/>
                        </a:ln>
                      </wps:spPr>
                      <wps:txbx>
                        <w:txbxContent>
                          <w:p w14:paraId="4F8EBCDA" w14:textId="00B6D73A" w:rsidR="00FC5C22" w:rsidRPr="00FC5C22" w:rsidRDefault="00FC5C22" w:rsidP="00FC5C22">
                            <w:pPr>
                              <w:spacing w:line="240" w:lineRule="auto"/>
                              <w:rPr>
                                <w:rFonts w:cs="Calibri"/>
                                <w:bCs/>
                                <w:sz w:val="14"/>
                                <w:szCs w:val="14"/>
                              </w:rPr>
                            </w:pPr>
                            <w:r w:rsidRPr="00FC5C22">
                              <w:rPr>
                                <w:rFonts w:cs="Calibri"/>
                                <w:bCs/>
                                <w:sz w:val="14"/>
                                <w:szCs w:val="14"/>
                              </w:rPr>
                              <w:t>APPROVED: BRETT DICKSON</w:t>
                            </w:r>
                            <w:r>
                              <w:rPr>
                                <w:rFonts w:cs="Calibri"/>
                                <w:bCs/>
                                <w:sz w:val="14"/>
                                <w:szCs w:val="14"/>
                              </w:rPr>
                              <w:br/>
                              <w:t>AUGUST 2022</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183E7" id="_x0000_t202" coordsize="21600,21600" o:spt="202" path="m,l,21600r21600,l21600,xe">
                <v:stroke joinstyle="miter"/>
                <v:path gradientshapeok="t" o:connecttype="rect"/>
              </v:shapetype>
              <v:shape id="Text Box 1" o:spid="_x0000_s1026" type="#_x0000_t202" style="position:absolute;margin-left:-53.85pt;margin-top:699pt;width:36pt;height:100.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" filled="f" stroked="f" strokeweight=".5pt">
                <v:fill o:detectmouseclick="t"/>
                <v:textbox style="layout-flow:vertical-ideographic">
                  <w:txbxContent>
                    <w:p w14:paraId="4F8EBCDA" w14:textId="00B6D73A" w:rsidR="00FC5C22" w:rsidRPr="00FC5C22" w:rsidRDefault="00FC5C22" w:rsidP="00FC5C22">
                      <w:pPr>
                        <w:spacing w:line="240" w:lineRule="auto"/>
                        <w:rPr>
                          <w:rFonts w:cs="Calibri"/>
                          <w:bCs/>
                          <w:sz w:val="14"/>
                          <w:szCs w:val="14"/>
                        </w:rPr>
                      </w:pPr>
                      <w:r w:rsidRPr="00FC5C22">
                        <w:rPr>
                          <w:rFonts w:cs="Calibri"/>
                          <w:bCs/>
                          <w:sz w:val="14"/>
                          <w:szCs w:val="14"/>
                        </w:rPr>
                        <w:t>APPROVED: BRETT DICKSON</w:t>
                      </w:r>
                      <w:r>
                        <w:rPr>
                          <w:rFonts w:cs="Calibri"/>
                          <w:bCs/>
                          <w:sz w:val="14"/>
                          <w:szCs w:val="14"/>
                        </w:rPr>
                        <w:br/>
                        <w:t>AUGUST 2022</w:t>
                      </w:r>
                    </w:p>
                  </w:txbxContent>
                </v:textbox>
                <w10:wrap anchory="page"/>
                <w10:anchorlock/>
              </v:shape>
            </w:pict>
          </mc:Fallback>
        </mc:AlternateContent>
      </w:r>
    </w:p>
    <w:sectPr w:rsidR="004A5383" w:rsidRPr="009A7874" w:rsidSect="00FC5C22">
      <w:headerReference w:type="first" r:id="rId8"/>
      <w:pgSz w:w="11906" w:h="16838"/>
      <w:pgMar w:top="1440" w:right="1440" w:bottom="81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BFAF" w14:textId="77777777" w:rsidR="007808E2" w:rsidRDefault="007808E2" w:rsidP="00FC5C22">
      <w:pPr>
        <w:spacing w:after="0" w:line="240" w:lineRule="auto"/>
      </w:pPr>
      <w:r>
        <w:separator/>
      </w:r>
    </w:p>
  </w:endnote>
  <w:endnote w:type="continuationSeparator" w:id="0">
    <w:p w14:paraId="10099A76" w14:textId="77777777" w:rsidR="007808E2" w:rsidRDefault="007808E2" w:rsidP="00FC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1777" w14:textId="77777777" w:rsidR="007808E2" w:rsidRDefault="007808E2" w:rsidP="00FC5C22">
      <w:pPr>
        <w:spacing w:after="0" w:line="240" w:lineRule="auto"/>
      </w:pPr>
      <w:r>
        <w:separator/>
      </w:r>
    </w:p>
  </w:footnote>
  <w:footnote w:type="continuationSeparator" w:id="0">
    <w:p w14:paraId="21AC20DF" w14:textId="77777777" w:rsidR="007808E2" w:rsidRDefault="007808E2" w:rsidP="00FC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9DE5" w14:textId="05252149" w:rsidR="00FC5C22" w:rsidRDefault="00FC5C22">
    <w:pPr>
      <w:pStyle w:val="Header"/>
    </w:pPr>
    <w:r w:rsidRPr="00FC5C22">
      <w:rPr>
        <w:noProof/>
      </w:rPr>
      <mc:AlternateContent>
        <mc:Choice Requires="wps">
          <w:drawing>
            <wp:anchor distT="0" distB="0" distL="114300" distR="114300" simplePos="0" relativeHeight="251683840" behindDoc="0" locked="0" layoutInCell="1" allowOverlap="1" wp14:anchorId="43D18312" wp14:editId="540093F2">
              <wp:simplePos x="0" y="0"/>
              <wp:positionH relativeFrom="column">
                <wp:posOffset>3175000</wp:posOffset>
              </wp:positionH>
              <wp:positionV relativeFrom="paragraph">
                <wp:posOffset>126365</wp:posOffset>
              </wp:positionV>
              <wp:extent cx="3098800" cy="1600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AD2F4" w14:textId="77777777" w:rsidR="00FC5C22" w:rsidRPr="00FC5C22" w:rsidRDefault="00FC5C22" w:rsidP="00FC5C22">
                          <w:pPr>
                            <w:spacing w:line="240" w:lineRule="auto"/>
                            <w:rPr>
                              <w:b/>
                              <w:color w:val="777777"/>
                              <w:szCs w:val="16"/>
                            </w:rPr>
                          </w:pPr>
                          <w:r>
                            <w:rPr>
                              <w:b/>
                              <w:color w:val="777777"/>
                              <w:szCs w:val="16"/>
                            </w:rPr>
                            <w:t>Solatube Australia – Wetherill Park</w:t>
                          </w:r>
                          <w:r w:rsidRPr="002415D5">
                            <w:rPr>
                              <w:b/>
                              <w:color w:val="777777"/>
                              <w:szCs w:val="16"/>
                            </w:rPr>
                            <w:t xml:space="preserve"> Office</w:t>
                          </w:r>
                          <w:r>
                            <w:rPr>
                              <w:b/>
                              <w:color w:val="777777"/>
                              <w:szCs w:val="16"/>
                            </w:rPr>
                            <w:br/>
                          </w:r>
                          <w:r w:rsidRPr="001F4A46">
                            <w:rPr>
                              <w:color w:val="777777"/>
                            </w:rPr>
                            <w:t xml:space="preserve">PO Box </w:t>
                          </w:r>
                          <w:r>
                            <w:rPr>
                              <w:color w:val="777777"/>
                            </w:rPr>
                            <w:t>6689</w:t>
                          </w:r>
                          <w:r w:rsidRPr="001F4A46">
                            <w:rPr>
                              <w:color w:val="777777"/>
                            </w:rPr>
                            <w:t xml:space="preserve">, </w:t>
                          </w:r>
                          <w:r>
                            <w:rPr>
                              <w:color w:val="777777"/>
                            </w:rPr>
                            <w:t>Wetherill Park NSW 2164</w:t>
                          </w:r>
                          <w:r>
                            <w:rPr>
                              <w:b/>
                              <w:color w:val="777777"/>
                              <w:szCs w:val="16"/>
                            </w:rPr>
                            <w:br/>
                          </w:r>
                          <w:r>
                            <w:rPr>
                              <w:color w:val="777777"/>
                            </w:rPr>
                            <w:t>Telephone: 61+ 1800 13</w:t>
                          </w:r>
                          <w:r w:rsidRPr="001F4A46">
                            <w:rPr>
                              <w:color w:val="777777"/>
                            </w:rPr>
                            <w:t>1</w:t>
                          </w:r>
                          <w:r>
                            <w:rPr>
                              <w:color w:val="777777"/>
                            </w:rPr>
                            <w:t xml:space="preserve"> 61</w:t>
                          </w:r>
                          <w:r w:rsidRPr="001F4A46">
                            <w:rPr>
                              <w:color w:val="777777"/>
                            </w:rPr>
                            <w:t xml:space="preserve">9 </w:t>
                          </w:r>
                          <w:r w:rsidRPr="001F4A46">
                            <w:rPr>
                              <w:caps/>
                              <w:color w:val="777777"/>
                              <w:sz w:val="18"/>
                              <w:szCs w:val="18"/>
                            </w:rPr>
                            <w:br/>
                          </w:r>
                          <w:r>
                            <w:rPr>
                              <w:color w:val="777777"/>
                            </w:rPr>
                            <w:t>Facsimile: 61+ 02 9757 1466</w:t>
                          </w:r>
                          <w:r>
                            <w:rPr>
                              <w:color w:val="777777"/>
                            </w:rPr>
                            <w:br/>
                          </w:r>
                          <w:r>
                            <w:rPr>
                              <w:color w:val="0066CC"/>
                              <w:szCs w:val="16"/>
                            </w:rPr>
                            <w:t>Solatube Australia</w:t>
                          </w:r>
                          <w:r w:rsidRPr="00B73C3A">
                            <w:rPr>
                              <w:color w:val="0066CC"/>
                              <w:szCs w:val="16"/>
                            </w:rPr>
                            <w:t xml:space="preserve"> Pty </w:t>
                          </w:r>
                          <w:proofErr w:type="gramStart"/>
                          <w:r w:rsidRPr="00B73C3A">
                            <w:rPr>
                              <w:color w:val="0066CC"/>
                              <w:szCs w:val="16"/>
                            </w:rPr>
                            <w:t xml:space="preserve">Ltd  </w:t>
                          </w:r>
                          <w:r>
                            <w:rPr>
                              <w:color w:val="0066CC"/>
                              <w:szCs w:val="16"/>
                            </w:rPr>
                            <w:t>ABN</w:t>
                          </w:r>
                          <w:proofErr w:type="gramEnd"/>
                          <w:r>
                            <w:rPr>
                              <w:color w:val="0066CC"/>
                              <w:szCs w:val="16"/>
                            </w:rPr>
                            <w:t xml:space="preserve"> 76 144 716 316</w:t>
                          </w:r>
                        </w:p>
                        <w:p w14:paraId="407BD11A" w14:textId="77777777" w:rsidR="00FC5C22" w:rsidRDefault="00FC5C22" w:rsidP="00FC5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18312" id="_x0000_t202" coordsize="21600,21600" o:spt="202" path="m,l,21600r21600,l21600,xe">
              <v:stroke joinstyle="miter"/>
              <v:path gradientshapeok="t" o:connecttype="rect"/>
            </v:shapetype>
            <v:shape id="Text Box 7" o:spid="_x0000_s1027" type="#_x0000_t202" style="position:absolute;margin-left:250pt;margin-top:9.95pt;width:244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" filled="f" stroked="f">
              <v:textbox>
                <w:txbxContent>
                  <w:p w14:paraId="5BFAD2F4" w14:textId="77777777" w:rsidR="00FC5C22" w:rsidRPr="00FC5C22" w:rsidRDefault="00FC5C22" w:rsidP="00FC5C22">
                    <w:pPr>
                      <w:spacing w:line="240" w:lineRule="auto"/>
                      <w:rPr>
                        <w:b/>
                        <w:color w:val="777777"/>
                        <w:szCs w:val="16"/>
                      </w:rPr>
                    </w:pPr>
                    <w:proofErr w:type="spellStart"/>
                    <w:r>
                      <w:rPr>
                        <w:b/>
                        <w:color w:val="777777"/>
                        <w:szCs w:val="16"/>
                      </w:rPr>
                      <w:t>Solatube</w:t>
                    </w:r>
                    <w:proofErr w:type="spellEnd"/>
                    <w:r>
                      <w:rPr>
                        <w:b/>
                        <w:color w:val="777777"/>
                        <w:szCs w:val="16"/>
                      </w:rPr>
                      <w:t xml:space="preserve"> Australia – Wetherill Park</w:t>
                    </w:r>
                    <w:r w:rsidRPr="002415D5">
                      <w:rPr>
                        <w:b/>
                        <w:color w:val="777777"/>
                        <w:szCs w:val="16"/>
                      </w:rPr>
                      <w:t xml:space="preserve"> Office</w:t>
                    </w:r>
                    <w:r>
                      <w:rPr>
                        <w:b/>
                        <w:color w:val="777777"/>
                        <w:szCs w:val="16"/>
                      </w:rPr>
                      <w:br/>
                    </w:r>
                    <w:r w:rsidRPr="001F4A46">
                      <w:rPr>
                        <w:color w:val="777777"/>
                      </w:rPr>
                      <w:t xml:space="preserve">PO Box </w:t>
                    </w:r>
                    <w:r>
                      <w:rPr>
                        <w:color w:val="777777"/>
                      </w:rPr>
                      <w:t>6689</w:t>
                    </w:r>
                    <w:r w:rsidRPr="001F4A46">
                      <w:rPr>
                        <w:color w:val="777777"/>
                      </w:rPr>
                      <w:t xml:space="preserve">, </w:t>
                    </w:r>
                    <w:r>
                      <w:rPr>
                        <w:color w:val="777777"/>
                      </w:rPr>
                      <w:t>Wetherill Park NSW 2164</w:t>
                    </w:r>
                    <w:r>
                      <w:rPr>
                        <w:b/>
                        <w:color w:val="777777"/>
                        <w:szCs w:val="16"/>
                      </w:rPr>
                      <w:br/>
                    </w:r>
                    <w:r>
                      <w:rPr>
                        <w:color w:val="777777"/>
                      </w:rPr>
                      <w:t>Telephone: 61+ 1800 13</w:t>
                    </w:r>
                    <w:r w:rsidRPr="001F4A46">
                      <w:rPr>
                        <w:color w:val="777777"/>
                      </w:rPr>
                      <w:t>1</w:t>
                    </w:r>
                    <w:r>
                      <w:rPr>
                        <w:color w:val="777777"/>
                      </w:rPr>
                      <w:t xml:space="preserve"> 61</w:t>
                    </w:r>
                    <w:r w:rsidRPr="001F4A46">
                      <w:rPr>
                        <w:color w:val="777777"/>
                      </w:rPr>
                      <w:t xml:space="preserve">9 </w:t>
                    </w:r>
                    <w:r w:rsidRPr="001F4A46">
                      <w:rPr>
                        <w:caps/>
                        <w:color w:val="777777"/>
                        <w:sz w:val="18"/>
                        <w:szCs w:val="18"/>
                      </w:rPr>
                      <w:br/>
                    </w:r>
                    <w:r>
                      <w:rPr>
                        <w:color w:val="777777"/>
                      </w:rPr>
                      <w:t>Facsimile: 61+ 02 9757 1466</w:t>
                    </w:r>
                    <w:r>
                      <w:rPr>
                        <w:color w:val="777777"/>
                      </w:rPr>
                      <w:br/>
                    </w:r>
                    <w:proofErr w:type="spellStart"/>
                    <w:r>
                      <w:rPr>
                        <w:color w:val="0066CC"/>
                        <w:szCs w:val="16"/>
                      </w:rPr>
                      <w:t>Solatube</w:t>
                    </w:r>
                    <w:proofErr w:type="spellEnd"/>
                    <w:r>
                      <w:rPr>
                        <w:color w:val="0066CC"/>
                        <w:szCs w:val="16"/>
                      </w:rPr>
                      <w:t xml:space="preserve"> Australia</w:t>
                    </w:r>
                    <w:r w:rsidRPr="00B73C3A">
                      <w:rPr>
                        <w:color w:val="0066CC"/>
                        <w:szCs w:val="16"/>
                      </w:rPr>
                      <w:t xml:space="preserve"> Pty </w:t>
                    </w:r>
                    <w:proofErr w:type="gramStart"/>
                    <w:r w:rsidRPr="00B73C3A">
                      <w:rPr>
                        <w:color w:val="0066CC"/>
                        <w:szCs w:val="16"/>
                      </w:rPr>
                      <w:t xml:space="preserve">Ltd  </w:t>
                    </w:r>
                    <w:r>
                      <w:rPr>
                        <w:color w:val="0066CC"/>
                        <w:szCs w:val="16"/>
                      </w:rPr>
                      <w:t>ABN</w:t>
                    </w:r>
                    <w:proofErr w:type="gramEnd"/>
                    <w:r>
                      <w:rPr>
                        <w:color w:val="0066CC"/>
                        <w:szCs w:val="16"/>
                      </w:rPr>
                      <w:t xml:space="preserve"> 76 144 716 316</w:t>
                    </w:r>
                  </w:p>
                  <w:p w14:paraId="407BD11A" w14:textId="77777777" w:rsidR="00FC5C22" w:rsidRDefault="00FC5C22" w:rsidP="00FC5C22"/>
                </w:txbxContent>
              </v:textbox>
            </v:shape>
          </w:pict>
        </mc:Fallback>
      </mc:AlternateContent>
    </w:r>
    <w:r w:rsidRPr="00FC5C22">
      <w:rPr>
        <w:noProof/>
      </w:rPr>
      <w:drawing>
        <wp:anchor distT="0" distB="0" distL="114300" distR="114300" simplePos="0" relativeHeight="251657216" behindDoc="1" locked="0" layoutInCell="1" allowOverlap="1" wp14:anchorId="670B12AE" wp14:editId="7E6F247C">
          <wp:simplePos x="0" y="0"/>
          <wp:positionH relativeFrom="column">
            <wp:posOffset>-215900</wp:posOffset>
          </wp:positionH>
          <wp:positionV relativeFrom="paragraph">
            <wp:posOffset>-26035</wp:posOffset>
          </wp:positionV>
          <wp:extent cx="3200400" cy="742950"/>
          <wp:effectExtent l="0" t="0" r="0" b="0"/>
          <wp:wrapNone/>
          <wp:docPr id="11" name="Picture 11" descr="solatub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atub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FC9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0224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3A"/>
    <w:rsid w:val="00037BC0"/>
    <w:rsid w:val="00097518"/>
    <w:rsid w:val="000B10A6"/>
    <w:rsid w:val="000D28D0"/>
    <w:rsid w:val="000E5926"/>
    <w:rsid w:val="00177367"/>
    <w:rsid w:val="001F721D"/>
    <w:rsid w:val="00220410"/>
    <w:rsid w:val="00237414"/>
    <w:rsid w:val="002D0760"/>
    <w:rsid w:val="004A5383"/>
    <w:rsid w:val="005E7AE0"/>
    <w:rsid w:val="00632CDF"/>
    <w:rsid w:val="006575CE"/>
    <w:rsid w:val="00663325"/>
    <w:rsid w:val="006C26B1"/>
    <w:rsid w:val="007808E2"/>
    <w:rsid w:val="00780C07"/>
    <w:rsid w:val="00781E3E"/>
    <w:rsid w:val="007D7EE8"/>
    <w:rsid w:val="007E4836"/>
    <w:rsid w:val="007F46C5"/>
    <w:rsid w:val="008017E2"/>
    <w:rsid w:val="0081710F"/>
    <w:rsid w:val="00832662"/>
    <w:rsid w:val="00864B00"/>
    <w:rsid w:val="00925986"/>
    <w:rsid w:val="00960BC8"/>
    <w:rsid w:val="009A7874"/>
    <w:rsid w:val="009E0F3A"/>
    <w:rsid w:val="00A25A8D"/>
    <w:rsid w:val="00A77C61"/>
    <w:rsid w:val="00AA34B3"/>
    <w:rsid w:val="00BA0E20"/>
    <w:rsid w:val="00BA6E41"/>
    <w:rsid w:val="00BE725E"/>
    <w:rsid w:val="00CE6097"/>
    <w:rsid w:val="00CF375B"/>
    <w:rsid w:val="00D217DE"/>
    <w:rsid w:val="00D6408E"/>
    <w:rsid w:val="00D93DD7"/>
    <w:rsid w:val="00DC12E8"/>
    <w:rsid w:val="00E86BE5"/>
    <w:rsid w:val="00EF54A0"/>
    <w:rsid w:val="00F61D7D"/>
    <w:rsid w:val="00F766AF"/>
    <w:rsid w:val="00FA75FD"/>
    <w:rsid w:val="00FC5C22"/>
    <w:rsid w:val="00FE3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589B1"/>
  <w14:defaultImageDpi w14:val="300"/>
  <w15:chartTrackingRefBased/>
  <w15:docId w15:val="{3591A2FA-3BC4-B34C-976E-37B5EFF6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F3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rsid w:val="000B10A6"/>
  </w:style>
  <w:style w:type="character" w:styleId="Hyperlink">
    <w:name w:val="Hyperlink"/>
    <w:uiPriority w:val="99"/>
    <w:unhideWhenUsed/>
    <w:rsid w:val="000B10A6"/>
    <w:rPr>
      <w:color w:val="0000FF"/>
      <w:u w:val="single"/>
    </w:rPr>
  </w:style>
  <w:style w:type="paragraph" w:styleId="Header">
    <w:name w:val="header"/>
    <w:basedOn w:val="Normal"/>
    <w:link w:val="HeaderChar"/>
    <w:uiPriority w:val="99"/>
    <w:unhideWhenUsed/>
    <w:rsid w:val="00FC5C22"/>
    <w:pPr>
      <w:tabs>
        <w:tab w:val="center" w:pos="4513"/>
        <w:tab w:val="right" w:pos="9026"/>
      </w:tabs>
    </w:pPr>
  </w:style>
  <w:style w:type="character" w:customStyle="1" w:styleId="HeaderChar">
    <w:name w:val="Header Char"/>
    <w:basedOn w:val="DefaultParagraphFont"/>
    <w:link w:val="Header"/>
    <w:uiPriority w:val="99"/>
    <w:rsid w:val="00FC5C22"/>
    <w:rPr>
      <w:sz w:val="22"/>
      <w:szCs w:val="22"/>
      <w:lang w:eastAsia="en-US"/>
    </w:rPr>
  </w:style>
  <w:style w:type="paragraph" w:styleId="Footer">
    <w:name w:val="footer"/>
    <w:basedOn w:val="Normal"/>
    <w:link w:val="FooterChar"/>
    <w:uiPriority w:val="99"/>
    <w:unhideWhenUsed/>
    <w:rsid w:val="00FC5C22"/>
    <w:pPr>
      <w:tabs>
        <w:tab w:val="center" w:pos="4513"/>
        <w:tab w:val="right" w:pos="9026"/>
      </w:tabs>
    </w:pPr>
  </w:style>
  <w:style w:type="character" w:customStyle="1" w:styleId="FooterChar">
    <w:name w:val="Footer Char"/>
    <w:basedOn w:val="DefaultParagraphFont"/>
    <w:link w:val="Footer"/>
    <w:uiPriority w:val="99"/>
    <w:rsid w:val="00FC5C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latube.com/support/technical-resources-list?f%5B%5D=field_tech_category: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Solatube</Company>
  <LinksUpToDate>false</LinksUpToDate>
  <CharactersWithSpaces>4230</CharactersWithSpaces>
  <SharedDoc>false</SharedDoc>
  <HLinks>
    <vt:vector size="6" baseType="variant">
      <vt:variant>
        <vt:i4>4128889</vt:i4>
      </vt:variant>
      <vt:variant>
        <vt:i4>0</vt:i4>
      </vt:variant>
      <vt:variant>
        <vt:i4>0</vt:i4>
      </vt:variant>
      <vt:variant>
        <vt:i4>5</vt:i4>
      </vt:variant>
      <vt:variant>
        <vt:lpwstr>http://www.solatube.com/support/technical-resources-list?f%5B%5D=field_tech_category:130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Perritt</dc:creator>
  <cp:keywords/>
  <dc:description/>
  <cp:lastModifiedBy>Ruth Buckley</cp:lastModifiedBy>
  <cp:revision>2</cp:revision>
  <dcterms:created xsi:type="dcterms:W3CDTF">2022-08-30T00:01:00Z</dcterms:created>
  <dcterms:modified xsi:type="dcterms:W3CDTF">2022-08-30T00:01:00Z</dcterms:modified>
</cp:coreProperties>
</file>